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92F2" w14:textId="1C0351B2" w:rsidR="003A4BFA" w:rsidRDefault="00D705A2" w:rsidP="007177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B5B2D" w:rsidRPr="00AF7C7B">
        <w:rPr>
          <w:b/>
          <w:sz w:val="32"/>
          <w:szCs w:val="32"/>
        </w:rPr>
        <w:t>TŘEDNĚDOB</w:t>
      </w:r>
      <w:r w:rsidR="00385014">
        <w:rPr>
          <w:b/>
          <w:sz w:val="32"/>
          <w:szCs w:val="32"/>
        </w:rPr>
        <w:t>Ý</w:t>
      </w:r>
      <w:r w:rsidR="005B5B2D" w:rsidRPr="00AF7C7B">
        <w:rPr>
          <w:b/>
          <w:sz w:val="32"/>
          <w:szCs w:val="32"/>
        </w:rPr>
        <w:t xml:space="preserve"> VÝHLED</w:t>
      </w:r>
      <w:r w:rsidR="00924447">
        <w:rPr>
          <w:b/>
          <w:sz w:val="32"/>
          <w:szCs w:val="32"/>
        </w:rPr>
        <w:t xml:space="preserve"> ROZPOČTU</w:t>
      </w:r>
    </w:p>
    <w:p w14:paraId="633C1997" w14:textId="0CBE2488" w:rsidR="005B5B2D" w:rsidRPr="003A4BFA" w:rsidRDefault="005B5B2D" w:rsidP="003A4BFA">
      <w:pPr>
        <w:jc w:val="center"/>
        <w:rPr>
          <w:b/>
          <w:sz w:val="32"/>
          <w:szCs w:val="32"/>
        </w:rPr>
      </w:pPr>
      <w:r w:rsidRPr="00AF7C7B">
        <w:rPr>
          <w:b/>
          <w:sz w:val="32"/>
          <w:szCs w:val="32"/>
        </w:rPr>
        <w:t>OBCE HRADČANY NA OBDOBÍ 202</w:t>
      </w:r>
      <w:r w:rsidR="00854AF4">
        <w:rPr>
          <w:b/>
          <w:sz w:val="32"/>
          <w:szCs w:val="32"/>
        </w:rPr>
        <w:t>7</w:t>
      </w:r>
      <w:r w:rsidRPr="00AF7C7B">
        <w:rPr>
          <w:b/>
          <w:sz w:val="32"/>
          <w:szCs w:val="32"/>
        </w:rPr>
        <w:t xml:space="preserve"> - 202</w:t>
      </w:r>
      <w:r w:rsidR="0071729D">
        <w:rPr>
          <w:b/>
          <w:sz w:val="32"/>
          <w:szCs w:val="32"/>
        </w:rPr>
        <w:t>8</w:t>
      </w:r>
      <w:r w:rsidR="003A4BFA">
        <w:rPr>
          <w:b/>
          <w:sz w:val="32"/>
          <w:szCs w:val="32"/>
        </w:rPr>
        <w:t xml:space="preserve"> 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3"/>
        <w:gridCol w:w="2032"/>
        <w:gridCol w:w="1931"/>
      </w:tblGrid>
      <w:tr w:rsidR="00854AF4" w14:paraId="7BED195C" w14:textId="77777777" w:rsidTr="00BD563D">
        <w:tc>
          <w:tcPr>
            <w:tcW w:w="3283" w:type="dxa"/>
          </w:tcPr>
          <w:p w14:paraId="13AEA13B" w14:textId="77777777" w:rsidR="00854AF4" w:rsidRPr="00AF7C7B" w:rsidRDefault="00854AF4">
            <w:pPr>
              <w:rPr>
                <w:b/>
              </w:rPr>
            </w:pPr>
            <w:r w:rsidRPr="00AF7C7B">
              <w:rPr>
                <w:b/>
              </w:rPr>
              <w:t>Příjmy:</w:t>
            </w:r>
          </w:p>
        </w:tc>
        <w:tc>
          <w:tcPr>
            <w:tcW w:w="2032" w:type="dxa"/>
          </w:tcPr>
          <w:p w14:paraId="2624940C" w14:textId="11850BE8" w:rsidR="00854AF4" w:rsidRPr="00AF7C7B" w:rsidRDefault="00854AF4" w:rsidP="002174EB">
            <w:pPr>
              <w:jc w:val="center"/>
              <w:rPr>
                <w:b/>
              </w:rPr>
            </w:pPr>
            <w:r w:rsidRPr="00AF7C7B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931" w:type="dxa"/>
          </w:tcPr>
          <w:p w14:paraId="64506986" w14:textId="391C45D4" w:rsidR="00854AF4" w:rsidRPr="00AF7C7B" w:rsidRDefault="00854AF4" w:rsidP="002174EB">
            <w:pPr>
              <w:jc w:val="center"/>
              <w:rPr>
                <w:b/>
              </w:rPr>
            </w:pPr>
            <w:r w:rsidRPr="00AF7C7B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</w:tr>
      <w:tr w:rsidR="00854AF4" w14:paraId="4AC0D594" w14:textId="77777777" w:rsidTr="00BD563D">
        <w:tc>
          <w:tcPr>
            <w:tcW w:w="3283" w:type="dxa"/>
          </w:tcPr>
          <w:p w14:paraId="51F2DCE6" w14:textId="77777777" w:rsidR="00854AF4" w:rsidRDefault="00854AF4" w:rsidP="002960B1">
            <w:r>
              <w:t>Daňové  tř.1</w:t>
            </w:r>
          </w:p>
        </w:tc>
        <w:tc>
          <w:tcPr>
            <w:tcW w:w="2032" w:type="dxa"/>
          </w:tcPr>
          <w:p w14:paraId="4CEDF503" w14:textId="76336FDA" w:rsidR="00854AF4" w:rsidRDefault="00854AF4" w:rsidP="002960B1">
            <w:pPr>
              <w:jc w:val="center"/>
            </w:pPr>
            <w:r>
              <w:t>12 400 000</w:t>
            </w:r>
          </w:p>
        </w:tc>
        <w:tc>
          <w:tcPr>
            <w:tcW w:w="1931" w:type="dxa"/>
          </w:tcPr>
          <w:p w14:paraId="5FDD6036" w14:textId="5A75E048" w:rsidR="00854AF4" w:rsidRDefault="00854AF4" w:rsidP="002960B1">
            <w:pPr>
              <w:jc w:val="center"/>
            </w:pPr>
            <w:r>
              <w:t xml:space="preserve">  12 400 000</w:t>
            </w:r>
          </w:p>
        </w:tc>
      </w:tr>
      <w:tr w:rsidR="00854AF4" w14:paraId="4C2E2A2D" w14:textId="77777777" w:rsidTr="00BD563D">
        <w:tc>
          <w:tcPr>
            <w:tcW w:w="3283" w:type="dxa"/>
          </w:tcPr>
          <w:p w14:paraId="62CE6010" w14:textId="77777777" w:rsidR="00854AF4" w:rsidRDefault="00854AF4" w:rsidP="002960B1">
            <w:r>
              <w:t>Nedaňové tř. 2</w:t>
            </w:r>
          </w:p>
        </w:tc>
        <w:tc>
          <w:tcPr>
            <w:tcW w:w="2032" w:type="dxa"/>
          </w:tcPr>
          <w:p w14:paraId="4468F60A" w14:textId="30E89090" w:rsidR="00854AF4" w:rsidRDefault="00854AF4" w:rsidP="002960B1">
            <w:pPr>
              <w:jc w:val="center"/>
            </w:pPr>
            <w:r>
              <w:t xml:space="preserve">     700 000</w:t>
            </w:r>
          </w:p>
        </w:tc>
        <w:tc>
          <w:tcPr>
            <w:tcW w:w="1931" w:type="dxa"/>
          </w:tcPr>
          <w:p w14:paraId="09B3A784" w14:textId="1B90A3B9" w:rsidR="00854AF4" w:rsidRDefault="00854AF4" w:rsidP="002960B1">
            <w:pPr>
              <w:jc w:val="center"/>
            </w:pPr>
            <w:r>
              <w:t xml:space="preserve">     700 000</w:t>
            </w:r>
          </w:p>
        </w:tc>
      </w:tr>
      <w:tr w:rsidR="00854AF4" w14:paraId="790B6229" w14:textId="77777777" w:rsidTr="00BD563D">
        <w:tc>
          <w:tcPr>
            <w:tcW w:w="3283" w:type="dxa"/>
          </w:tcPr>
          <w:p w14:paraId="2214D52B" w14:textId="77777777" w:rsidR="00854AF4" w:rsidRDefault="00854AF4" w:rsidP="002960B1">
            <w:r>
              <w:t>Kapitálové tř. 3</w:t>
            </w:r>
          </w:p>
        </w:tc>
        <w:tc>
          <w:tcPr>
            <w:tcW w:w="2032" w:type="dxa"/>
          </w:tcPr>
          <w:p w14:paraId="5AAB95E3" w14:textId="77777777" w:rsidR="00854AF4" w:rsidRDefault="00854AF4" w:rsidP="002960B1">
            <w:pPr>
              <w:jc w:val="center"/>
            </w:pPr>
            <w:r>
              <w:t>0</w:t>
            </w:r>
          </w:p>
        </w:tc>
        <w:tc>
          <w:tcPr>
            <w:tcW w:w="1931" w:type="dxa"/>
          </w:tcPr>
          <w:p w14:paraId="03A200F5" w14:textId="77777777" w:rsidR="00854AF4" w:rsidRDefault="00854AF4" w:rsidP="002960B1">
            <w:pPr>
              <w:jc w:val="center"/>
            </w:pPr>
            <w:r>
              <w:t>0</w:t>
            </w:r>
          </w:p>
        </w:tc>
      </w:tr>
      <w:tr w:rsidR="00854AF4" w14:paraId="08AF2A78" w14:textId="77777777" w:rsidTr="00BD563D">
        <w:tc>
          <w:tcPr>
            <w:tcW w:w="3283" w:type="dxa"/>
          </w:tcPr>
          <w:p w14:paraId="44C1B0B6" w14:textId="77777777" w:rsidR="00854AF4" w:rsidRDefault="00854AF4" w:rsidP="002960B1">
            <w:r>
              <w:t>Přijaté transfery tř. 4</w:t>
            </w:r>
          </w:p>
        </w:tc>
        <w:tc>
          <w:tcPr>
            <w:tcW w:w="2032" w:type="dxa"/>
          </w:tcPr>
          <w:p w14:paraId="37E3815E" w14:textId="65448747" w:rsidR="00854AF4" w:rsidRDefault="00854AF4" w:rsidP="002960B1">
            <w:pPr>
              <w:jc w:val="center"/>
            </w:pPr>
            <w:r>
              <w:t xml:space="preserve">     193 000</w:t>
            </w:r>
          </w:p>
        </w:tc>
        <w:tc>
          <w:tcPr>
            <w:tcW w:w="1931" w:type="dxa"/>
          </w:tcPr>
          <w:p w14:paraId="2DE6C20D" w14:textId="3A26C347" w:rsidR="00854AF4" w:rsidRDefault="00854AF4" w:rsidP="002960B1">
            <w:pPr>
              <w:jc w:val="center"/>
            </w:pPr>
            <w:r>
              <w:t xml:space="preserve">     200 000</w:t>
            </w:r>
          </w:p>
        </w:tc>
      </w:tr>
      <w:tr w:rsidR="00854AF4" w14:paraId="1788E646" w14:textId="77777777" w:rsidTr="00BD563D">
        <w:tc>
          <w:tcPr>
            <w:tcW w:w="3283" w:type="dxa"/>
          </w:tcPr>
          <w:p w14:paraId="42FCE47B" w14:textId="77777777" w:rsidR="00854AF4" w:rsidRPr="00AF7C7B" w:rsidRDefault="00854AF4" w:rsidP="002960B1">
            <w:pPr>
              <w:rPr>
                <w:b/>
              </w:rPr>
            </w:pPr>
            <w:r w:rsidRPr="00AF7C7B">
              <w:rPr>
                <w:b/>
              </w:rPr>
              <w:t xml:space="preserve">Celkem: </w:t>
            </w:r>
          </w:p>
        </w:tc>
        <w:tc>
          <w:tcPr>
            <w:tcW w:w="2032" w:type="dxa"/>
          </w:tcPr>
          <w:p w14:paraId="04A0A061" w14:textId="71DFCEA0" w:rsidR="00854AF4" w:rsidRPr="00AF7C7B" w:rsidRDefault="00854AF4" w:rsidP="002960B1">
            <w:pPr>
              <w:jc w:val="center"/>
              <w:rPr>
                <w:b/>
              </w:rPr>
            </w:pPr>
            <w:r>
              <w:rPr>
                <w:b/>
              </w:rPr>
              <w:t>13 293 000</w:t>
            </w:r>
          </w:p>
        </w:tc>
        <w:tc>
          <w:tcPr>
            <w:tcW w:w="1931" w:type="dxa"/>
          </w:tcPr>
          <w:p w14:paraId="21355EF7" w14:textId="52422912" w:rsidR="00854AF4" w:rsidRPr="00AF7C7B" w:rsidRDefault="00854AF4" w:rsidP="002960B1">
            <w:pPr>
              <w:jc w:val="center"/>
              <w:rPr>
                <w:b/>
              </w:rPr>
            </w:pPr>
            <w:r>
              <w:rPr>
                <w:b/>
              </w:rPr>
              <w:t>13 300 000</w:t>
            </w:r>
          </w:p>
        </w:tc>
      </w:tr>
      <w:tr w:rsidR="00854AF4" w14:paraId="0D6C1E89" w14:textId="77777777" w:rsidTr="00BD563D">
        <w:tc>
          <w:tcPr>
            <w:tcW w:w="3283" w:type="dxa"/>
          </w:tcPr>
          <w:p w14:paraId="79F6DC46" w14:textId="77777777" w:rsidR="00854AF4" w:rsidRDefault="00854AF4" w:rsidP="002960B1"/>
        </w:tc>
        <w:tc>
          <w:tcPr>
            <w:tcW w:w="2032" w:type="dxa"/>
          </w:tcPr>
          <w:p w14:paraId="166BDE53" w14:textId="77777777" w:rsidR="00854AF4" w:rsidRDefault="00854AF4" w:rsidP="002960B1">
            <w:pPr>
              <w:jc w:val="center"/>
            </w:pPr>
          </w:p>
        </w:tc>
        <w:tc>
          <w:tcPr>
            <w:tcW w:w="1931" w:type="dxa"/>
          </w:tcPr>
          <w:p w14:paraId="433CC55B" w14:textId="77777777" w:rsidR="00854AF4" w:rsidRDefault="00854AF4" w:rsidP="002960B1">
            <w:pPr>
              <w:jc w:val="center"/>
            </w:pPr>
          </w:p>
        </w:tc>
      </w:tr>
      <w:tr w:rsidR="00854AF4" w14:paraId="459BC02A" w14:textId="77777777" w:rsidTr="00BD563D">
        <w:tc>
          <w:tcPr>
            <w:tcW w:w="3283" w:type="dxa"/>
          </w:tcPr>
          <w:p w14:paraId="07DC2585" w14:textId="77777777" w:rsidR="00854AF4" w:rsidRPr="00AF7C7B" w:rsidRDefault="00854AF4" w:rsidP="002960B1">
            <w:pPr>
              <w:rPr>
                <w:b/>
              </w:rPr>
            </w:pPr>
            <w:r w:rsidRPr="00AF7C7B">
              <w:rPr>
                <w:b/>
              </w:rPr>
              <w:t>Výdaje:</w:t>
            </w:r>
          </w:p>
        </w:tc>
        <w:tc>
          <w:tcPr>
            <w:tcW w:w="2032" w:type="dxa"/>
          </w:tcPr>
          <w:p w14:paraId="1CE4BE1C" w14:textId="77777777" w:rsidR="00854AF4" w:rsidRDefault="00854AF4" w:rsidP="002960B1">
            <w:pPr>
              <w:jc w:val="center"/>
            </w:pPr>
          </w:p>
        </w:tc>
        <w:tc>
          <w:tcPr>
            <w:tcW w:w="1931" w:type="dxa"/>
          </w:tcPr>
          <w:p w14:paraId="0E5DF564" w14:textId="77777777" w:rsidR="00854AF4" w:rsidRDefault="00854AF4" w:rsidP="002960B1">
            <w:pPr>
              <w:jc w:val="center"/>
            </w:pPr>
          </w:p>
        </w:tc>
      </w:tr>
      <w:tr w:rsidR="00854AF4" w14:paraId="1BAFF7D6" w14:textId="77777777" w:rsidTr="00BD563D">
        <w:tc>
          <w:tcPr>
            <w:tcW w:w="3283" w:type="dxa"/>
          </w:tcPr>
          <w:p w14:paraId="0327E600" w14:textId="497576A3" w:rsidR="00854AF4" w:rsidRPr="00FF0153" w:rsidRDefault="00854AF4" w:rsidP="002960B1">
            <w:pPr>
              <w:rPr>
                <w:sz w:val="18"/>
                <w:szCs w:val="18"/>
              </w:rPr>
            </w:pPr>
            <w:r w:rsidRPr="00FF0153">
              <w:rPr>
                <w:sz w:val="18"/>
                <w:szCs w:val="18"/>
              </w:rPr>
              <w:t>Investice(inženýrské sítě,komunikace)</w:t>
            </w:r>
          </w:p>
        </w:tc>
        <w:tc>
          <w:tcPr>
            <w:tcW w:w="2032" w:type="dxa"/>
          </w:tcPr>
          <w:p w14:paraId="5A3ED931" w14:textId="7E537F0A" w:rsidR="00854AF4" w:rsidRDefault="00854AF4" w:rsidP="002960B1">
            <w:pPr>
              <w:jc w:val="center"/>
            </w:pPr>
            <w:r>
              <w:t>3 300 000</w:t>
            </w:r>
          </w:p>
        </w:tc>
        <w:tc>
          <w:tcPr>
            <w:tcW w:w="1931" w:type="dxa"/>
          </w:tcPr>
          <w:p w14:paraId="381F1687" w14:textId="4B30F7A2" w:rsidR="00854AF4" w:rsidRDefault="00854AF4" w:rsidP="002960B1">
            <w:pPr>
              <w:jc w:val="center"/>
            </w:pPr>
            <w:r>
              <w:t xml:space="preserve">3 </w:t>
            </w:r>
            <w:r w:rsidR="00920AA9">
              <w:t>0</w:t>
            </w:r>
            <w:r>
              <w:t>00 000</w:t>
            </w:r>
          </w:p>
        </w:tc>
      </w:tr>
      <w:tr w:rsidR="00854AF4" w14:paraId="6CA30F27" w14:textId="77777777" w:rsidTr="00BD563D">
        <w:tc>
          <w:tcPr>
            <w:tcW w:w="3283" w:type="dxa"/>
          </w:tcPr>
          <w:p w14:paraId="48C38876" w14:textId="237F0A13" w:rsidR="00854AF4" w:rsidRPr="00FF0153" w:rsidRDefault="00854AF4" w:rsidP="002960B1">
            <w:pPr>
              <w:rPr>
                <w:sz w:val="18"/>
                <w:szCs w:val="18"/>
              </w:rPr>
            </w:pPr>
            <w:r w:rsidRPr="00FF0153">
              <w:rPr>
                <w:sz w:val="18"/>
                <w:szCs w:val="18"/>
              </w:rPr>
              <w:t>Investice(sport,KD</w:t>
            </w:r>
            <w:r>
              <w:rPr>
                <w:sz w:val="18"/>
                <w:szCs w:val="18"/>
              </w:rPr>
              <w:t xml:space="preserve"> a zeleň</w:t>
            </w:r>
            <w:r w:rsidRPr="00FF0153">
              <w:rPr>
                <w:sz w:val="18"/>
                <w:szCs w:val="18"/>
              </w:rPr>
              <w:t>)</w:t>
            </w:r>
          </w:p>
        </w:tc>
        <w:tc>
          <w:tcPr>
            <w:tcW w:w="2032" w:type="dxa"/>
          </w:tcPr>
          <w:p w14:paraId="710710D0" w14:textId="45422F06" w:rsidR="00854AF4" w:rsidRDefault="00854AF4" w:rsidP="002960B1">
            <w:pPr>
              <w:jc w:val="center"/>
            </w:pPr>
            <w:r>
              <w:t>1 383 000</w:t>
            </w:r>
          </w:p>
        </w:tc>
        <w:tc>
          <w:tcPr>
            <w:tcW w:w="1931" w:type="dxa"/>
          </w:tcPr>
          <w:p w14:paraId="371CF300" w14:textId="2D4CE70C" w:rsidR="00854AF4" w:rsidRDefault="00920AA9" w:rsidP="002960B1">
            <w:pPr>
              <w:jc w:val="center"/>
            </w:pPr>
            <w:r>
              <w:t>1</w:t>
            </w:r>
            <w:r w:rsidR="00854AF4">
              <w:t xml:space="preserve"> </w:t>
            </w:r>
            <w:r>
              <w:t>5</w:t>
            </w:r>
            <w:r w:rsidR="00854AF4">
              <w:t>00 000</w:t>
            </w:r>
          </w:p>
        </w:tc>
      </w:tr>
      <w:tr w:rsidR="00854AF4" w14:paraId="6DF43288" w14:textId="77777777" w:rsidTr="00BD563D">
        <w:tc>
          <w:tcPr>
            <w:tcW w:w="3283" w:type="dxa"/>
          </w:tcPr>
          <w:p w14:paraId="4689484C" w14:textId="77777777" w:rsidR="00854AF4" w:rsidRDefault="00854AF4" w:rsidP="002960B1">
            <w:r>
              <w:t>Školství,kultura,sociální služby</w:t>
            </w:r>
          </w:p>
        </w:tc>
        <w:tc>
          <w:tcPr>
            <w:tcW w:w="2032" w:type="dxa"/>
          </w:tcPr>
          <w:p w14:paraId="01E5A7B1" w14:textId="3ECE6274" w:rsidR="00854AF4" w:rsidRDefault="00854AF4" w:rsidP="002960B1">
            <w:pPr>
              <w:jc w:val="center"/>
            </w:pPr>
            <w:r>
              <w:t xml:space="preserve"> 1 800 000</w:t>
            </w:r>
          </w:p>
        </w:tc>
        <w:tc>
          <w:tcPr>
            <w:tcW w:w="1931" w:type="dxa"/>
          </w:tcPr>
          <w:p w14:paraId="625EE7EC" w14:textId="029920CA" w:rsidR="00854AF4" w:rsidRDefault="00854AF4" w:rsidP="002960B1">
            <w:pPr>
              <w:jc w:val="center"/>
            </w:pPr>
            <w:r>
              <w:t>1 040 000</w:t>
            </w:r>
          </w:p>
        </w:tc>
      </w:tr>
      <w:tr w:rsidR="00854AF4" w14:paraId="7B3E7CDA" w14:textId="77777777" w:rsidTr="00BD563D">
        <w:tc>
          <w:tcPr>
            <w:tcW w:w="3283" w:type="dxa"/>
          </w:tcPr>
          <w:p w14:paraId="4C438E88" w14:textId="77777777" w:rsidR="00854AF4" w:rsidRDefault="00854AF4" w:rsidP="002960B1">
            <w:r>
              <w:t>Územní samospráva</w:t>
            </w:r>
          </w:p>
        </w:tc>
        <w:tc>
          <w:tcPr>
            <w:tcW w:w="2032" w:type="dxa"/>
          </w:tcPr>
          <w:p w14:paraId="171337D7" w14:textId="576EFCF9" w:rsidR="00854AF4" w:rsidRDefault="00854AF4" w:rsidP="002960B1">
            <w:pPr>
              <w:jc w:val="center"/>
            </w:pPr>
            <w:r>
              <w:t>3 000 000</w:t>
            </w:r>
          </w:p>
        </w:tc>
        <w:tc>
          <w:tcPr>
            <w:tcW w:w="1931" w:type="dxa"/>
          </w:tcPr>
          <w:p w14:paraId="5751E156" w14:textId="78E8B9B5" w:rsidR="00854AF4" w:rsidRDefault="00854AF4" w:rsidP="002960B1">
            <w:pPr>
              <w:jc w:val="center"/>
            </w:pPr>
            <w:r>
              <w:t>3 000 000</w:t>
            </w:r>
          </w:p>
        </w:tc>
      </w:tr>
      <w:tr w:rsidR="00854AF4" w14:paraId="21346230" w14:textId="77777777" w:rsidTr="00BD563D">
        <w:tc>
          <w:tcPr>
            <w:tcW w:w="3283" w:type="dxa"/>
          </w:tcPr>
          <w:p w14:paraId="2748A484" w14:textId="489FB956" w:rsidR="00854AF4" w:rsidRDefault="00854AF4" w:rsidP="002960B1">
            <w:r>
              <w:t>Veřejná zeleň, vzhled obce-údržba</w:t>
            </w:r>
          </w:p>
        </w:tc>
        <w:tc>
          <w:tcPr>
            <w:tcW w:w="2032" w:type="dxa"/>
          </w:tcPr>
          <w:p w14:paraId="231F7D63" w14:textId="0C46CA8C" w:rsidR="00854AF4" w:rsidRDefault="00854AF4" w:rsidP="002960B1">
            <w:pPr>
              <w:jc w:val="center"/>
            </w:pPr>
            <w:r>
              <w:t xml:space="preserve"> 1 800 000</w:t>
            </w:r>
          </w:p>
        </w:tc>
        <w:tc>
          <w:tcPr>
            <w:tcW w:w="1931" w:type="dxa"/>
          </w:tcPr>
          <w:p w14:paraId="0A19F764" w14:textId="3761FED1" w:rsidR="00854AF4" w:rsidRDefault="00854AF4" w:rsidP="002960B1">
            <w:pPr>
              <w:jc w:val="center"/>
            </w:pPr>
            <w:r>
              <w:t xml:space="preserve"> </w:t>
            </w:r>
            <w:r w:rsidR="00920AA9">
              <w:t xml:space="preserve">1 </w:t>
            </w:r>
            <w:r>
              <w:t>800 000</w:t>
            </w:r>
          </w:p>
        </w:tc>
      </w:tr>
      <w:tr w:rsidR="00854AF4" w14:paraId="55F2E341" w14:textId="77777777" w:rsidTr="00BD563D">
        <w:tc>
          <w:tcPr>
            <w:tcW w:w="3283" w:type="dxa"/>
          </w:tcPr>
          <w:p w14:paraId="71A7A161" w14:textId="77777777" w:rsidR="00854AF4" w:rsidRDefault="00854AF4" w:rsidP="002960B1">
            <w:r>
              <w:t>Odpadové hospodářství</w:t>
            </w:r>
          </w:p>
        </w:tc>
        <w:tc>
          <w:tcPr>
            <w:tcW w:w="2032" w:type="dxa"/>
          </w:tcPr>
          <w:p w14:paraId="24263A75" w14:textId="171AD322" w:rsidR="00854AF4" w:rsidRDefault="00854AF4" w:rsidP="002960B1">
            <w:pPr>
              <w:jc w:val="center"/>
            </w:pPr>
            <w:r>
              <w:t>1 000 000</w:t>
            </w:r>
          </w:p>
        </w:tc>
        <w:tc>
          <w:tcPr>
            <w:tcW w:w="1931" w:type="dxa"/>
          </w:tcPr>
          <w:p w14:paraId="699D632F" w14:textId="0A4025E1" w:rsidR="00854AF4" w:rsidRDefault="00854AF4" w:rsidP="002960B1">
            <w:pPr>
              <w:jc w:val="center"/>
            </w:pPr>
            <w:r>
              <w:t xml:space="preserve"> 1 100 000</w:t>
            </w:r>
          </w:p>
        </w:tc>
      </w:tr>
      <w:tr w:rsidR="00854AF4" w14:paraId="62E8C135" w14:textId="77777777" w:rsidTr="00BD563D">
        <w:tc>
          <w:tcPr>
            <w:tcW w:w="3283" w:type="dxa"/>
          </w:tcPr>
          <w:p w14:paraId="62052501" w14:textId="77777777" w:rsidR="00854AF4" w:rsidRDefault="00854AF4" w:rsidP="002960B1">
            <w:r>
              <w:t>Veřejné osvětlení</w:t>
            </w:r>
          </w:p>
        </w:tc>
        <w:tc>
          <w:tcPr>
            <w:tcW w:w="2032" w:type="dxa"/>
          </w:tcPr>
          <w:p w14:paraId="3CCF0B0B" w14:textId="54496E38" w:rsidR="00854AF4" w:rsidRDefault="00854AF4" w:rsidP="002960B1">
            <w:pPr>
              <w:jc w:val="center"/>
            </w:pPr>
            <w:r>
              <w:t xml:space="preserve">  110 000</w:t>
            </w:r>
          </w:p>
        </w:tc>
        <w:tc>
          <w:tcPr>
            <w:tcW w:w="1931" w:type="dxa"/>
          </w:tcPr>
          <w:p w14:paraId="6DE7710C" w14:textId="121B7B60" w:rsidR="00854AF4" w:rsidRDefault="00854AF4" w:rsidP="002960B1">
            <w:pPr>
              <w:jc w:val="center"/>
            </w:pPr>
            <w:r>
              <w:t xml:space="preserve">   110 000</w:t>
            </w:r>
          </w:p>
        </w:tc>
      </w:tr>
      <w:tr w:rsidR="00854AF4" w14:paraId="0201DD77" w14:textId="77777777" w:rsidTr="00BD563D">
        <w:tc>
          <w:tcPr>
            <w:tcW w:w="3283" w:type="dxa"/>
          </w:tcPr>
          <w:p w14:paraId="1649052B" w14:textId="7F7291D7" w:rsidR="00854AF4" w:rsidRDefault="00854AF4" w:rsidP="002960B1">
            <w:r>
              <w:t>Opravy, údržba a provoz</w:t>
            </w:r>
          </w:p>
        </w:tc>
        <w:tc>
          <w:tcPr>
            <w:tcW w:w="2032" w:type="dxa"/>
          </w:tcPr>
          <w:p w14:paraId="6D0CFD4B" w14:textId="13BDDAF5" w:rsidR="00854AF4" w:rsidRDefault="00854AF4" w:rsidP="002960B1">
            <w:pPr>
              <w:jc w:val="center"/>
            </w:pPr>
            <w:r>
              <w:t xml:space="preserve">  900 000</w:t>
            </w:r>
          </w:p>
        </w:tc>
        <w:tc>
          <w:tcPr>
            <w:tcW w:w="1931" w:type="dxa"/>
          </w:tcPr>
          <w:p w14:paraId="265E12BF" w14:textId="618D7B22" w:rsidR="00854AF4" w:rsidRDefault="00854AF4" w:rsidP="002960B1">
            <w:pPr>
              <w:jc w:val="center"/>
            </w:pPr>
            <w:r>
              <w:t xml:space="preserve">   750 000</w:t>
            </w:r>
          </w:p>
        </w:tc>
      </w:tr>
      <w:tr w:rsidR="00854AF4" w14:paraId="5420CD49" w14:textId="77777777" w:rsidTr="00BD563D">
        <w:tc>
          <w:tcPr>
            <w:tcW w:w="3283" w:type="dxa"/>
          </w:tcPr>
          <w:p w14:paraId="1C99DAED" w14:textId="77777777" w:rsidR="00854AF4" w:rsidRPr="00AF7C7B" w:rsidRDefault="00854AF4" w:rsidP="002960B1">
            <w:pPr>
              <w:rPr>
                <w:b/>
              </w:rPr>
            </w:pPr>
            <w:r w:rsidRPr="00AF7C7B">
              <w:rPr>
                <w:b/>
              </w:rPr>
              <w:t>Celkem:</w:t>
            </w:r>
          </w:p>
        </w:tc>
        <w:tc>
          <w:tcPr>
            <w:tcW w:w="2032" w:type="dxa"/>
          </w:tcPr>
          <w:p w14:paraId="554CCC8A" w14:textId="3F8A77D6" w:rsidR="00854AF4" w:rsidRPr="00AF7C7B" w:rsidRDefault="00854AF4" w:rsidP="002960B1">
            <w:pPr>
              <w:rPr>
                <w:b/>
              </w:rPr>
            </w:pPr>
            <w:r>
              <w:rPr>
                <w:b/>
              </w:rPr>
              <w:t xml:space="preserve">      15 293 000</w:t>
            </w:r>
          </w:p>
        </w:tc>
        <w:tc>
          <w:tcPr>
            <w:tcW w:w="1931" w:type="dxa"/>
          </w:tcPr>
          <w:p w14:paraId="7E4FBD5E" w14:textId="2E9BC466" w:rsidR="00854AF4" w:rsidRPr="00AF7C7B" w:rsidRDefault="00854AF4" w:rsidP="002960B1">
            <w:pPr>
              <w:rPr>
                <w:b/>
              </w:rPr>
            </w:pPr>
            <w:r>
              <w:rPr>
                <w:b/>
              </w:rPr>
              <w:t xml:space="preserve">      15 300 000</w:t>
            </w:r>
          </w:p>
        </w:tc>
      </w:tr>
      <w:tr w:rsidR="00854AF4" w14:paraId="564CA74A" w14:textId="77777777" w:rsidTr="00BD563D">
        <w:tc>
          <w:tcPr>
            <w:tcW w:w="3283" w:type="dxa"/>
          </w:tcPr>
          <w:p w14:paraId="09705964" w14:textId="77777777" w:rsidR="00854AF4" w:rsidRDefault="00854AF4" w:rsidP="002960B1"/>
        </w:tc>
        <w:tc>
          <w:tcPr>
            <w:tcW w:w="2032" w:type="dxa"/>
          </w:tcPr>
          <w:p w14:paraId="5335F7F6" w14:textId="77777777" w:rsidR="00854AF4" w:rsidRDefault="00854AF4" w:rsidP="002960B1">
            <w:pPr>
              <w:jc w:val="center"/>
            </w:pPr>
          </w:p>
        </w:tc>
        <w:tc>
          <w:tcPr>
            <w:tcW w:w="1931" w:type="dxa"/>
          </w:tcPr>
          <w:p w14:paraId="58768802" w14:textId="77777777" w:rsidR="00854AF4" w:rsidRDefault="00854AF4" w:rsidP="002960B1">
            <w:pPr>
              <w:jc w:val="center"/>
            </w:pPr>
          </w:p>
        </w:tc>
      </w:tr>
      <w:tr w:rsidR="00854AF4" w14:paraId="06546C1D" w14:textId="77777777" w:rsidTr="00BD563D">
        <w:tc>
          <w:tcPr>
            <w:tcW w:w="3283" w:type="dxa"/>
          </w:tcPr>
          <w:p w14:paraId="55BAB7AB" w14:textId="77777777" w:rsidR="00854AF4" w:rsidRDefault="00854AF4" w:rsidP="002960B1"/>
        </w:tc>
        <w:tc>
          <w:tcPr>
            <w:tcW w:w="2032" w:type="dxa"/>
          </w:tcPr>
          <w:p w14:paraId="62EFAF58" w14:textId="77777777" w:rsidR="00854AF4" w:rsidRDefault="00854AF4" w:rsidP="002960B1"/>
        </w:tc>
        <w:tc>
          <w:tcPr>
            <w:tcW w:w="1931" w:type="dxa"/>
          </w:tcPr>
          <w:p w14:paraId="2026A9FF" w14:textId="77777777" w:rsidR="00854AF4" w:rsidRDefault="00854AF4" w:rsidP="002960B1"/>
        </w:tc>
      </w:tr>
      <w:tr w:rsidR="00854AF4" w14:paraId="38CFA3A5" w14:textId="77777777" w:rsidTr="00BD563D">
        <w:tc>
          <w:tcPr>
            <w:tcW w:w="3283" w:type="dxa"/>
          </w:tcPr>
          <w:p w14:paraId="6FC44B28" w14:textId="77777777" w:rsidR="00854AF4" w:rsidRPr="00AF7C7B" w:rsidRDefault="00854AF4" w:rsidP="002960B1">
            <w:pPr>
              <w:rPr>
                <w:b/>
              </w:rPr>
            </w:pPr>
            <w:r w:rsidRPr="00AF7C7B">
              <w:rPr>
                <w:b/>
              </w:rPr>
              <w:t>Financování:</w:t>
            </w:r>
          </w:p>
        </w:tc>
        <w:tc>
          <w:tcPr>
            <w:tcW w:w="2032" w:type="dxa"/>
          </w:tcPr>
          <w:p w14:paraId="60E5ADA3" w14:textId="77777777" w:rsidR="00854AF4" w:rsidRDefault="00854AF4" w:rsidP="002960B1"/>
        </w:tc>
        <w:tc>
          <w:tcPr>
            <w:tcW w:w="1931" w:type="dxa"/>
          </w:tcPr>
          <w:p w14:paraId="6643242C" w14:textId="77777777" w:rsidR="00854AF4" w:rsidRDefault="00854AF4" w:rsidP="002960B1"/>
        </w:tc>
      </w:tr>
      <w:tr w:rsidR="00854AF4" w14:paraId="7327D21B" w14:textId="77777777" w:rsidTr="00BD563D">
        <w:tc>
          <w:tcPr>
            <w:tcW w:w="3283" w:type="dxa"/>
          </w:tcPr>
          <w:p w14:paraId="10C5CDDB" w14:textId="77777777" w:rsidR="00854AF4" w:rsidRDefault="00854AF4" w:rsidP="002960B1">
            <w:r>
              <w:t>Zapojení zdrojů z minulých let</w:t>
            </w:r>
          </w:p>
        </w:tc>
        <w:tc>
          <w:tcPr>
            <w:tcW w:w="2032" w:type="dxa"/>
          </w:tcPr>
          <w:p w14:paraId="6455616C" w14:textId="5079D7AE" w:rsidR="00854AF4" w:rsidRDefault="00854AF4" w:rsidP="002960B1">
            <w:pPr>
              <w:jc w:val="center"/>
            </w:pPr>
            <w:r>
              <w:t>2 000 000</w:t>
            </w:r>
          </w:p>
        </w:tc>
        <w:tc>
          <w:tcPr>
            <w:tcW w:w="1931" w:type="dxa"/>
          </w:tcPr>
          <w:p w14:paraId="3A8749D2" w14:textId="08A034A9" w:rsidR="00854AF4" w:rsidRDefault="00854AF4" w:rsidP="002960B1">
            <w:pPr>
              <w:jc w:val="center"/>
            </w:pPr>
            <w:r>
              <w:t>2 000 000</w:t>
            </w:r>
          </w:p>
        </w:tc>
      </w:tr>
      <w:tr w:rsidR="00854AF4" w14:paraId="6536E7C4" w14:textId="77777777" w:rsidTr="00BD563D">
        <w:tc>
          <w:tcPr>
            <w:tcW w:w="3283" w:type="dxa"/>
          </w:tcPr>
          <w:p w14:paraId="59B44753" w14:textId="77777777" w:rsidR="00854AF4" w:rsidRDefault="00854AF4"/>
        </w:tc>
        <w:tc>
          <w:tcPr>
            <w:tcW w:w="2032" w:type="dxa"/>
          </w:tcPr>
          <w:p w14:paraId="35431988" w14:textId="77777777" w:rsidR="00854AF4" w:rsidRDefault="00854AF4" w:rsidP="00FB1F37"/>
        </w:tc>
        <w:tc>
          <w:tcPr>
            <w:tcW w:w="1931" w:type="dxa"/>
          </w:tcPr>
          <w:p w14:paraId="6A3743F4" w14:textId="77777777" w:rsidR="00854AF4" w:rsidRDefault="00854AF4" w:rsidP="00FB1F37"/>
        </w:tc>
      </w:tr>
    </w:tbl>
    <w:p w14:paraId="06663B46" w14:textId="77777777" w:rsidR="005B5B2D" w:rsidRDefault="005B5B2D"/>
    <w:p w14:paraId="1AFCA394" w14:textId="77777777" w:rsidR="005B5B2D" w:rsidRPr="005D75A7" w:rsidRDefault="00AF7C7B">
      <w:pPr>
        <w:rPr>
          <w:b/>
          <w:sz w:val="18"/>
          <w:szCs w:val="18"/>
        </w:rPr>
      </w:pPr>
      <w:r w:rsidRPr="005D75A7">
        <w:rPr>
          <w:b/>
          <w:sz w:val="18"/>
          <w:szCs w:val="18"/>
        </w:rPr>
        <w:t>Analýza dosavadního hospodaření obce Hradčany</w:t>
      </w:r>
    </w:p>
    <w:p w14:paraId="691C329D" w14:textId="38C6B685" w:rsidR="00AF7C7B" w:rsidRPr="005D75A7" w:rsidRDefault="00AF7C7B">
      <w:pPr>
        <w:rPr>
          <w:sz w:val="18"/>
          <w:szCs w:val="18"/>
        </w:rPr>
      </w:pPr>
      <w:r w:rsidRPr="005D75A7">
        <w:rPr>
          <w:sz w:val="18"/>
          <w:szCs w:val="18"/>
        </w:rPr>
        <w:t>Obec Hradčany</w:t>
      </w:r>
      <w:r w:rsidR="00525D65" w:rsidRPr="005D75A7">
        <w:rPr>
          <w:sz w:val="18"/>
          <w:szCs w:val="18"/>
        </w:rPr>
        <w:t xml:space="preserve"> má dobré financování, neboť v minulých letech dosáhla přebytkového hospodaření a získané finanční prostředky umožní</w:t>
      </w:r>
      <w:r w:rsidR="003A4BFA" w:rsidRPr="005D75A7">
        <w:rPr>
          <w:sz w:val="18"/>
          <w:szCs w:val="18"/>
        </w:rPr>
        <w:t xml:space="preserve"> tedy</w:t>
      </w:r>
      <w:r w:rsidR="00525D65" w:rsidRPr="005D75A7">
        <w:rPr>
          <w:sz w:val="18"/>
          <w:szCs w:val="18"/>
        </w:rPr>
        <w:t xml:space="preserve"> fi</w:t>
      </w:r>
      <w:r w:rsidRPr="005D75A7">
        <w:rPr>
          <w:sz w:val="18"/>
          <w:szCs w:val="18"/>
        </w:rPr>
        <w:t>nancovat</w:t>
      </w:r>
      <w:r w:rsidR="00525D65" w:rsidRPr="005D75A7">
        <w:rPr>
          <w:sz w:val="18"/>
          <w:szCs w:val="18"/>
        </w:rPr>
        <w:t xml:space="preserve"> </w:t>
      </w:r>
      <w:r w:rsidRPr="005D75A7">
        <w:rPr>
          <w:sz w:val="18"/>
          <w:szCs w:val="18"/>
        </w:rPr>
        <w:t>opravy a investice</w:t>
      </w:r>
      <w:r w:rsidR="00525D65" w:rsidRPr="005D75A7">
        <w:rPr>
          <w:sz w:val="18"/>
          <w:szCs w:val="18"/>
        </w:rPr>
        <w:t xml:space="preserve">. </w:t>
      </w:r>
      <w:r w:rsidRPr="005D75A7">
        <w:rPr>
          <w:sz w:val="18"/>
          <w:szCs w:val="18"/>
        </w:rPr>
        <w:t xml:space="preserve"> </w:t>
      </w:r>
    </w:p>
    <w:p w14:paraId="79CEA6AB" w14:textId="61F6F7E6" w:rsidR="00AF7C7B" w:rsidRPr="005D75A7" w:rsidRDefault="00AF7C7B">
      <w:pPr>
        <w:rPr>
          <w:sz w:val="18"/>
          <w:szCs w:val="18"/>
        </w:rPr>
      </w:pPr>
      <w:r w:rsidRPr="005D75A7">
        <w:rPr>
          <w:sz w:val="18"/>
          <w:szCs w:val="18"/>
        </w:rPr>
        <w:t xml:space="preserve">Vlastní finanční prostředky obce jsou k </w:t>
      </w:r>
      <w:r w:rsidR="00CB7AC5" w:rsidRPr="005D75A7">
        <w:rPr>
          <w:sz w:val="18"/>
          <w:szCs w:val="18"/>
        </w:rPr>
        <w:t xml:space="preserve">datu </w:t>
      </w:r>
      <w:r w:rsidRPr="005D75A7">
        <w:rPr>
          <w:sz w:val="18"/>
          <w:szCs w:val="18"/>
        </w:rPr>
        <w:t>sestavení střednědobého výhledu rozpočtu ve výši</w:t>
      </w:r>
      <w:r w:rsidR="00CB7AC5" w:rsidRPr="005D75A7">
        <w:rPr>
          <w:sz w:val="18"/>
          <w:szCs w:val="18"/>
        </w:rPr>
        <w:t xml:space="preserve"> </w:t>
      </w:r>
      <w:r w:rsidR="008743D4" w:rsidRPr="005D75A7">
        <w:rPr>
          <w:sz w:val="18"/>
          <w:szCs w:val="18"/>
        </w:rPr>
        <w:t>1</w:t>
      </w:r>
      <w:r w:rsidR="00854AF4" w:rsidRPr="005D75A7">
        <w:rPr>
          <w:sz w:val="18"/>
          <w:szCs w:val="18"/>
        </w:rPr>
        <w:t>9</w:t>
      </w:r>
      <w:r w:rsidR="008743D4" w:rsidRPr="005D75A7">
        <w:rPr>
          <w:sz w:val="18"/>
          <w:szCs w:val="18"/>
        </w:rPr>
        <w:t>,</w:t>
      </w:r>
      <w:r w:rsidR="00854AF4" w:rsidRPr="005D75A7">
        <w:rPr>
          <w:sz w:val="18"/>
          <w:szCs w:val="18"/>
        </w:rPr>
        <w:t>2</w:t>
      </w:r>
      <w:r w:rsidR="00CB7AC5" w:rsidRPr="005D75A7">
        <w:rPr>
          <w:sz w:val="18"/>
          <w:szCs w:val="18"/>
        </w:rPr>
        <w:t xml:space="preserve"> mil. Kč. Tyto naspořené prostředky tvoří rezervu obce ve výši více než jednoho ročního rozpočtu obce Hradčany. Obec má tedy finanční rezervy na další rozvoj.  </w:t>
      </w:r>
      <w:r w:rsidRPr="005D75A7">
        <w:rPr>
          <w:sz w:val="18"/>
          <w:szCs w:val="18"/>
        </w:rPr>
        <w:t xml:space="preserve"> </w:t>
      </w:r>
    </w:p>
    <w:p w14:paraId="07DCF512" w14:textId="75F2E0DE" w:rsidR="00CB7AC5" w:rsidRPr="005D75A7" w:rsidRDefault="00CB7AC5">
      <w:pPr>
        <w:rPr>
          <w:sz w:val="18"/>
          <w:szCs w:val="18"/>
        </w:rPr>
      </w:pPr>
      <w:r w:rsidRPr="005D75A7">
        <w:rPr>
          <w:sz w:val="18"/>
          <w:szCs w:val="18"/>
        </w:rPr>
        <w:t>Obec se bude v oblasti investičních výdajů a oprav zaměřovat na rekonstrukce místních komunikací, výstavbu inženýrských sítí, úpravy kulturního domu</w:t>
      </w:r>
      <w:r w:rsidR="006602A0" w:rsidRPr="005D75A7">
        <w:rPr>
          <w:sz w:val="18"/>
          <w:szCs w:val="18"/>
        </w:rPr>
        <w:t>,</w:t>
      </w:r>
      <w:r w:rsidR="0071729D" w:rsidRPr="005D75A7">
        <w:rPr>
          <w:sz w:val="18"/>
          <w:szCs w:val="18"/>
        </w:rPr>
        <w:t xml:space="preserve"> projektové dokumentace nové MŠ</w:t>
      </w:r>
      <w:r w:rsidR="005D75A7">
        <w:rPr>
          <w:sz w:val="18"/>
          <w:szCs w:val="18"/>
        </w:rPr>
        <w:t>.</w:t>
      </w:r>
      <w:r w:rsidR="006602A0" w:rsidRPr="005D75A7">
        <w:rPr>
          <w:sz w:val="18"/>
          <w:szCs w:val="18"/>
        </w:rPr>
        <w:t xml:space="preserve"> </w:t>
      </w:r>
      <w:r w:rsidR="005D75A7">
        <w:rPr>
          <w:sz w:val="18"/>
          <w:szCs w:val="18"/>
        </w:rPr>
        <w:t>D</w:t>
      </w:r>
      <w:r w:rsidR="006602A0" w:rsidRPr="005D75A7">
        <w:rPr>
          <w:sz w:val="18"/>
          <w:szCs w:val="18"/>
        </w:rPr>
        <w:t xml:space="preserve">ále podporu investic, </w:t>
      </w:r>
      <w:r w:rsidR="005D75A7">
        <w:rPr>
          <w:sz w:val="18"/>
          <w:szCs w:val="18"/>
        </w:rPr>
        <w:t>a to u</w:t>
      </w:r>
      <w:r w:rsidR="006602A0" w:rsidRPr="005D75A7">
        <w:rPr>
          <w:sz w:val="18"/>
          <w:szCs w:val="18"/>
        </w:rPr>
        <w:t xml:space="preserve"> SO Tišnovsko</w:t>
      </w:r>
      <w:r w:rsidR="005D75A7">
        <w:rPr>
          <w:sz w:val="18"/>
          <w:szCs w:val="18"/>
        </w:rPr>
        <w:t xml:space="preserve"> Smlouvou o partnerství na akci ZŠ VENKOV v časovém horizontu do roku 203</w:t>
      </w:r>
      <w:r w:rsidR="00920AA9">
        <w:rPr>
          <w:sz w:val="18"/>
          <w:szCs w:val="18"/>
        </w:rPr>
        <w:t>9</w:t>
      </w:r>
      <w:r w:rsidR="005D75A7">
        <w:rPr>
          <w:sz w:val="18"/>
          <w:szCs w:val="18"/>
        </w:rPr>
        <w:t xml:space="preserve"> s roční splátkou </w:t>
      </w:r>
      <w:r w:rsidR="00920AA9">
        <w:rPr>
          <w:sz w:val="18"/>
          <w:szCs w:val="18"/>
        </w:rPr>
        <w:t xml:space="preserve">cca </w:t>
      </w:r>
      <w:r w:rsidR="005D75A7">
        <w:rPr>
          <w:sz w:val="18"/>
          <w:szCs w:val="18"/>
        </w:rPr>
        <w:t>610 000,- Kč a u</w:t>
      </w:r>
      <w:r w:rsidR="006602A0" w:rsidRPr="005D75A7">
        <w:rPr>
          <w:sz w:val="18"/>
          <w:szCs w:val="18"/>
        </w:rPr>
        <w:t xml:space="preserve"> Svaz</w:t>
      </w:r>
      <w:r w:rsidR="005D75A7">
        <w:rPr>
          <w:sz w:val="18"/>
          <w:szCs w:val="18"/>
        </w:rPr>
        <w:t>ku</w:t>
      </w:r>
      <w:r w:rsidR="006602A0" w:rsidRPr="005D75A7">
        <w:rPr>
          <w:sz w:val="18"/>
          <w:szCs w:val="18"/>
        </w:rPr>
        <w:t xml:space="preserve"> VAK Tišnovsko</w:t>
      </w:r>
      <w:r w:rsidR="005D75A7">
        <w:rPr>
          <w:sz w:val="18"/>
          <w:szCs w:val="18"/>
        </w:rPr>
        <w:t xml:space="preserve"> na akci intenzifikace a rozšíření ČOV Tišnov, Březina do roku 2027 s roční splátkou 1 259 666,- Kč</w:t>
      </w:r>
      <w:r w:rsidR="006602A0" w:rsidRPr="005D75A7">
        <w:rPr>
          <w:sz w:val="18"/>
          <w:szCs w:val="18"/>
        </w:rPr>
        <w:t>, jejichž je obec členem</w:t>
      </w:r>
      <w:r w:rsidR="005D75A7">
        <w:rPr>
          <w:sz w:val="18"/>
          <w:szCs w:val="18"/>
        </w:rPr>
        <w:t xml:space="preserve">. </w:t>
      </w:r>
      <w:r w:rsidR="00525D65" w:rsidRPr="005D75A7">
        <w:rPr>
          <w:sz w:val="18"/>
          <w:szCs w:val="18"/>
        </w:rPr>
        <w:t>Některé p</w:t>
      </w:r>
      <w:r w:rsidRPr="005D75A7">
        <w:rPr>
          <w:sz w:val="18"/>
          <w:szCs w:val="18"/>
        </w:rPr>
        <w:t>lánované investiční</w:t>
      </w:r>
      <w:r w:rsidR="00525D65" w:rsidRPr="005D75A7">
        <w:rPr>
          <w:sz w:val="18"/>
          <w:szCs w:val="18"/>
        </w:rPr>
        <w:t xml:space="preserve"> </w:t>
      </w:r>
      <w:r w:rsidRPr="005D75A7">
        <w:rPr>
          <w:sz w:val="18"/>
          <w:szCs w:val="18"/>
        </w:rPr>
        <w:t xml:space="preserve">i neinvestiční </w:t>
      </w:r>
      <w:r w:rsidR="00525D65" w:rsidRPr="005D75A7">
        <w:rPr>
          <w:sz w:val="18"/>
          <w:szCs w:val="18"/>
        </w:rPr>
        <w:t>akce</w:t>
      </w:r>
      <w:r w:rsidRPr="005D75A7">
        <w:rPr>
          <w:sz w:val="18"/>
          <w:szCs w:val="18"/>
        </w:rPr>
        <w:t xml:space="preserve"> bud</w:t>
      </w:r>
      <w:r w:rsidR="00525D65" w:rsidRPr="005D75A7">
        <w:rPr>
          <w:sz w:val="18"/>
          <w:szCs w:val="18"/>
        </w:rPr>
        <w:t xml:space="preserve">ou realizovány pouze v případě, že na tyto akce obec </w:t>
      </w:r>
      <w:r w:rsidR="005D75A7">
        <w:rPr>
          <w:sz w:val="18"/>
          <w:szCs w:val="18"/>
        </w:rPr>
        <w:t xml:space="preserve">a Svazky </w:t>
      </w:r>
      <w:r w:rsidR="00525D65" w:rsidRPr="005D75A7">
        <w:rPr>
          <w:sz w:val="18"/>
          <w:szCs w:val="18"/>
        </w:rPr>
        <w:t>zís</w:t>
      </w:r>
      <w:r w:rsidR="005D75A7">
        <w:rPr>
          <w:sz w:val="18"/>
          <w:szCs w:val="18"/>
        </w:rPr>
        <w:t>kají</w:t>
      </w:r>
      <w:r w:rsidR="00525D65" w:rsidRPr="005D75A7">
        <w:rPr>
          <w:sz w:val="18"/>
          <w:szCs w:val="18"/>
        </w:rPr>
        <w:t xml:space="preserve"> dotace. </w:t>
      </w:r>
    </w:p>
    <w:p w14:paraId="42B26C43" w14:textId="77777777" w:rsidR="00525D65" w:rsidRPr="005D75A7" w:rsidRDefault="00525D65">
      <w:pPr>
        <w:rPr>
          <w:sz w:val="18"/>
          <w:szCs w:val="18"/>
        </w:rPr>
      </w:pPr>
      <w:r w:rsidRPr="005D75A7">
        <w:rPr>
          <w:sz w:val="18"/>
          <w:szCs w:val="18"/>
        </w:rPr>
        <w:t>Běžné výdaje obce jsou kryty běžnými příjmy kalendářního roku.</w:t>
      </w:r>
    </w:p>
    <w:p w14:paraId="0132575D" w14:textId="5857B2DA" w:rsidR="00AF7C7B" w:rsidRPr="005D75A7" w:rsidRDefault="001E511B" w:rsidP="00951F4D">
      <w:pPr>
        <w:spacing w:line="240" w:lineRule="auto"/>
        <w:rPr>
          <w:sz w:val="18"/>
          <w:szCs w:val="18"/>
        </w:rPr>
      </w:pPr>
      <w:r w:rsidRPr="005D75A7">
        <w:rPr>
          <w:sz w:val="18"/>
          <w:szCs w:val="18"/>
        </w:rPr>
        <w:t>Návrh v</w:t>
      </w:r>
      <w:r w:rsidR="00D535EF" w:rsidRPr="005D75A7">
        <w:rPr>
          <w:sz w:val="18"/>
          <w:szCs w:val="18"/>
        </w:rPr>
        <w:t>yvěšen dne</w:t>
      </w:r>
      <w:r w:rsidR="00385014">
        <w:rPr>
          <w:sz w:val="18"/>
          <w:szCs w:val="18"/>
        </w:rPr>
        <w:t xml:space="preserve">: </w:t>
      </w:r>
      <w:r w:rsidR="002D0306" w:rsidRPr="005D75A7">
        <w:rPr>
          <w:sz w:val="18"/>
          <w:szCs w:val="18"/>
        </w:rPr>
        <w:t>2</w:t>
      </w:r>
      <w:r w:rsidR="007B1A7A" w:rsidRPr="005D75A7">
        <w:rPr>
          <w:sz w:val="18"/>
          <w:szCs w:val="18"/>
        </w:rPr>
        <w:t>4</w:t>
      </w:r>
      <w:r w:rsidRPr="005D75A7">
        <w:rPr>
          <w:sz w:val="18"/>
          <w:szCs w:val="18"/>
        </w:rPr>
        <w:t>. 11. 202</w:t>
      </w:r>
      <w:r w:rsidR="007B1A7A" w:rsidRPr="005D75A7">
        <w:rPr>
          <w:sz w:val="18"/>
          <w:szCs w:val="18"/>
        </w:rPr>
        <w:t>5</w:t>
      </w:r>
    </w:p>
    <w:p w14:paraId="034E4CE0" w14:textId="3775369A" w:rsidR="00D535EF" w:rsidRPr="005D75A7" w:rsidRDefault="001E511B" w:rsidP="00951F4D">
      <w:pPr>
        <w:spacing w:line="240" w:lineRule="auto"/>
        <w:rPr>
          <w:sz w:val="18"/>
          <w:szCs w:val="18"/>
        </w:rPr>
      </w:pPr>
      <w:r w:rsidRPr="005D75A7">
        <w:rPr>
          <w:sz w:val="18"/>
          <w:szCs w:val="18"/>
        </w:rPr>
        <w:t>Návrh v</w:t>
      </w:r>
      <w:r w:rsidR="00D535EF" w:rsidRPr="005D75A7">
        <w:rPr>
          <w:sz w:val="18"/>
          <w:szCs w:val="18"/>
        </w:rPr>
        <w:t xml:space="preserve">yvěšen na elektronické úřední desce </w:t>
      </w:r>
      <w:r w:rsidRPr="005D75A7">
        <w:rPr>
          <w:sz w:val="18"/>
          <w:szCs w:val="18"/>
        </w:rPr>
        <w:t>umožňující dálkový přístup</w:t>
      </w:r>
      <w:r w:rsidR="00D535EF" w:rsidRPr="005D75A7">
        <w:rPr>
          <w:sz w:val="18"/>
          <w:szCs w:val="18"/>
        </w:rPr>
        <w:t xml:space="preserve"> dne</w:t>
      </w:r>
      <w:r w:rsidR="00385014">
        <w:rPr>
          <w:sz w:val="18"/>
          <w:szCs w:val="18"/>
        </w:rPr>
        <w:t>:</w:t>
      </w:r>
      <w:r w:rsidR="00D535EF" w:rsidRPr="005D75A7">
        <w:rPr>
          <w:sz w:val="18"/>
          <w:szCs w:val="18"/>
        </w:rPr>
        <w:t xml:space="preserve"> </w:t>
      </w:r>
      <w:r w:rsidR="002D0306" w:rsidRPr="005D75A7">
        <w:rPr>
          <w:sz w:val="18"/>
          <w:szCs w:val="18"/>
        </w:rPr>
        <w:t>2</w:t>
      </w:r>
      <w:r w:rsidR="007B1A7A" w:rsidRPr="005D75A7">
        <w:rPr>
          <w:sz w:val="18"/>
          <w:szCs w:val="18"/>
        </w:rPr>
        <w:t>4</w:t>
      </w:r>
      <w:r w:rsidRPr="005D75A7">
        <w:rPr>
          <w:sz w:val="18"/>
          <w:szCs w:val="18"/>
        </w:rPr>
        <w:t>. 11. 202</w:t>
      </w:r>
      <w:r w:rsidR="007B1A7A" w:rsidRPr="005D75A7">
        <w:rPr>
          <w:sz w:val="18"/>
          <w:szCs w:val="18"/>
        </w:rPr>
        <w:t>5</w:t>
      </w:r>
      <w:r w:rsidR="00D535EF" w:rsidRPr="005D75A7">
        <w:rPr>
          <w:sz w:val="18"/>
          <w:szCs w:val="18"/>
        </w:rPr>
        <w:t xml:space="preserve"> </w:t>
      </w:r>
    </w:p>
    <w:p w14:paraId="6DE7E8CB" w14:textId="30619DD6" w:rsidR="00AF7C7B" w:rsidRPr="005D75A7" w:rsidRDefault="001E511B" w:rsidP="00951F4D">
      <w:pPr>
        <w:spacing w:line="240" w:lineRule="auto"/>
        <w:rPr>
          <w:sz w:val="18"/>
          <w:szCs w:val="18"/>
        </w:rPr>
      </w:pPr>
      <w:r w:rsidRPr="005D75A7">
        <w:rPr>
          <w:sz w:val="18"/>
          <w:szCs w:val="18"/>
        </w:rPr>
        <w:t xml:space="preserve">Návrh sňat </w:t>
      </w:r>
      <w:r w:rsidR="00D535EF" w:rsidRPr="005D75A7">
        <w:rPr>
          <w:sz w:val="18"/>
          <w:szCs w:val="18"/>
        </w:rPr>
        <w:t>dne</w:t>
      </w:r>
      <w:r w:rsidR="00385014">
        <w:rPr>
          <w:sz w:val="18"/>
          <w:szCs w:val="18"/>
        </w:rPr>
        <w:t>: 11. 12. 2025</w:t>
      </w:r>
    </w:p>
    <w:p w14:paraId="3C42FE04" w14:textId="4007BA2D" w:rsidR="00951F4D" w:rsidRPr="005D75A7" w:rsidRDefault="00951F4D" w:rsidP="00951F4D">
      <w:pPr>
        <w:spacing w:line="240" w:lineRule="auto"/>
        <w:rPr>
          <w:sz w:val="18"/>
          <w:szCs w:val="18"/>
        </w:rPr>
      </w:pPr>
      <w:r w:rsidRPr="005D75A7">
        <w:rPr>
          <w:sz w:val="18"/>
          <w:szCs w:val="18"/>
        </w:rPr>
        <w:t>Střednědobý výhled rozpočtu byl schválen na zasedání Zastupitelstva obce Hradčany dne</w:t>
      </w:r>
      <w:r w:rsidR="007B1A7A" w:rsidRPr="005D75A7">
        <w:rPr>
          <w:sz w:val="18"/>
          <w:szCs w:val="18"/>
        </w:rPr>
        <w:t>:</w:t>
      </w:r>
      <w:r w:rsidR="00385014">
        <w:rPr>
          <w:sz w:val="18"/>
          <w:szCs w:val="18"/>
        </w:rPr>
        <w:t xml:space="preserve"> 11. 12. 2025</w:t>
      </w:r>
    </w:p>
    <w:sectPr w:rsidR="00951F4D" w:rsidRPr="005D75A7" w:rsidSect="00E42F1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B2D"/>
    <w:rsid w:val="00015D5C"/>
    <w:rsid w:val="000E6307"/>
    <w:rsid w:val="001D3ED8"/>
    <w:rsid w:val="001E511B"/>
    <w:rsid w:val="0020480B"/>
    <w:rsid w:val="002174EB"/>
    <w:rsid w:val="00243D8C"/>
    <w:rsid w:val="002960B1"/>
    <w:rsid w:val="002D0306"/>
    <w:rsid w:val="002F3004"/>
    <w:rsid w:val="00360716"/>
    <w:rsid w:val="003665A3"/>
    <w:rsid w:val="00385014"/>
    <w:rsid w:val="003A4BFA"/>
    <w:rsid w:val="003C245C"/>
    <w:rsid w:val="00422C48"/>
    <w:rsid w:val="004A484F"/>
    <w:rsid w:val="004E026E"/>
    <w:rsid w:val="00525D65"/>
    <w:rsid w:val="00571867"/>
    <w:rsid w:val="005A2E4E"/>
    <w:rsid w:val="005B06F0"/>
    <w:rsid w:val="005B5B2D"/>
    <w:rsid w:val="005D75A7"/>
    <w:rsid w:val="005F3061"/>
    <w:rsid w:val="006602A0"/>
    <w:rsid w:val="00682659"/>
    <w:rsid w:val="006A48AD"/>
    <w:rsid w:val="006D152D"/>
    <w:rsid w:val="007011AD"/>
    <w:rsid w:val="00712089"/>
    <w:rsid w:val="0071729D"/>
    <w:rsid w:val="007177A5"/>
    <w:rsid w:val="007302FD"/>
    <w:rsid w:val="00767C1A"/>
    <w:rsid w:val="007A049D"/>
    <w:rsid w:val="007B1A7A"/>
    <w:rsid w:val="007D0238"/>
    <w:rsid w:val="007F0E43"/>
    <w:rsid w:val="00813548"/>
    <w:rsid w:val="00854AF4"/>
    <w:rsid w:val="00854F20"/>
    <w:rsid w:val="008565FA"/>
    <w:rsid w:val="008743D4"/>
    <w:rsid w:val="008B4CEA"/>
    <w:rsid w:val="00920AA9"/>
    <w:rsid w:val="00924447"/>
    <w:rsid w:val="00925749"/>
    <w:rsid w:val="00930D33"/>
    <w:rsid w:val="00932EEA"/>
    <w:rsid w:val="00951F4D"/>
    <w:rsid w:val="00A15DBC"/>
    <w:rsid w:val="00AA0226"/>
    <w:rsid w:val="00AF7C7B"/>
    <w:rsid w:val="00B074CF"/>
    <w:rsid w:val="00BA3952"/>
    <w:rsid w:val="00BD563D"/>
    <w:rsid w:val="00BF56E8"/>
    <w:rsid w:val="00CB7AC5"/>
    <w:rsid w:val="00D535EF"/>
    <w:rsid w:val="00D705A2"/>
    <w:rsid w:val="00DB60E9"/>
    <w:rsid w:val="00DF10C8"/>
    <w:rsid w:val="00DF5F61"/>
    <w:rsid w:val="00E046B3"/>
    <w:rsid w:val="00E42F1D"/>
    <w:rsid w:val="00E43E1E"/>
    <w:rsid w:val="00ED1042"/>
    <w:rsid w:val="00F13DA2"/>
    <w:rsid w:val="00F3610B"/>
    <w:rsid w:val="00F36497"/>
    <w:rsid w:val="00F42482"/>
    <w:rsid w:val="00FA3B20"/>
    <w:rsid w:val="00FB1F37"/>
    <w:rsid w:val="00FC1C1A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E2C6"/>
  <w15:docId w15:val="{7ED7D09F-D93D-409E-8360-5EC93EF6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4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8951C-D8F7-4106-AA83-0D4D15EE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Hradčany</cp:lastModifiedBy>
  <cp:revision>38</cp:revision>
  <cp:lastPrinted>2024-11-21T13:15:00Z</cp:lastPrinted>
  <dcterms:created xsi:type="dcterms:W3CDTF">2019-12-04T17:19:00Z</dcterms:created>
  <dcterms:modified xsi:type="dcterms:W3CDTF">2026-01-07T15:11:00Z</dcterms:modified>
</cp:coreProperties>
</file>